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72D6" w14:textId="2735BD15" w:rsidR="00233C5E" w:rsidRPr="00233C5E" w:rsidRDefault="00F67CC2" w:rsidP="00F67CC2">
      <w:pPr>
        <w:pStyle w:val="Heading1"/>
      </w:pPr>
      <w:r>
        <w:t xml:space="preserve">Module </w:t>
      </w:r>
      <w:r w:rsidR="00233C5E">
        <w:t>10.</w:t>
      </w:r>
      <w:r>
        <w:t xml:space="preserve">2: </w:t>
      </w:r>
      <w:r w:rsidRPr="00F67CC2">
        <w:t>CRPS - rehabilitation strategies</w:t>
      </w:r>
      <w:r w:rsidR="00233C5E">
        <w:br/>
      </w:r>
      <w:r w:rsidR="00233C5E">
        <w:br/>
      </w:r>
    </w:p>
    <w:p w14:paraId="1F1AF177" w14:textId="77777777" w:rsidR="00F853DC" w:rsidRDefault="00F67CC2">
      <w:r>
        <w:t>O</w:t>
      </w:r>
      <w:r>
        <w:t>bjectives:</w:t>
      </w:r>
    </w:p>
    <w:p w14:paraId="3A3A957F" w14:textId="77777777" w:rsidR="00F67CC2" w:rsidRDefault="00F67CC2" w:rsidP="00F67CC2">
      <w:pPr>
        <w:pStyle w:val="ListParagraph"/>
        <w:numPr>
          <w:ilvl w:val="0"/>
          <w:numId w:val="12"/>
        </w:numPr>
      </w:pPr>
      <w:r>
        <w:t>Name the different allied health specialists typically involved in the rehab of patients with CRPS</w:t>
      </w:r>
    </w:p>
    <w:p w14:paraId="7486067F" w14:textId="77777777" w:rsidR="00F67CC2" w:rsidRDefault="00F67CC2" w:rsidP="00F67CC2">
      <w:pPr>
        <w:pStyle w:val="ListParagraph"/>
        <w:numPr>
          <w:ilvl w:val="0"/>
          <w:numId w:val="12"/>
        </w:numPr>
      </w:pPr>
      <w:r>
        <w:t>List the four main pillars of CRPS treatment</w:t>
      </w:r>
    </w:p>
    <w:p w14:paraId="54B41C6A" w14:textId="77777777" w:rsidR="00F67CC2" w:rsidRDefault="00F67CC2" w:rsidP="00F67CC2">
      <w:pPr>
        <w:pStyle w:val="ListParagraph"/>
        <w:numPr>
          <w:ilvl w:val="0"/>
          <w:numId w:val="12"/>
        </w:numPr>
      </w:pPr>
      <w:r>
        <w:t>Describe desensitization techniques, such as graded exposure.</w:t>
      </w:r>
    </w:p>
    <w:p w14:paraId="1CB2E61A" w14:textId="77777777" w:rsidR="00F67CC2" w:rsidRDefault="00F67CC2" w:rsidP="00F67CC2">
      <w:pPr>
        <w:pStyle w:val="ListParagraph"/>
        <w:numPr>
          <w:ilvl w:val="0"/>
          <w:numId w:val="12"/>
        </w:numPr>
      </w:pPr>
      <w:r>
        <w:t>Describe "graded motor imagery" and the most common equipment used for this technique</w:t>
      </w:r>
    </w:p>
    <w:p w14:paraId="5041550E" w14:textId="77777777" w:rsidR="00233C5E" w:rsidRPr="00F67CC2" w:rsidRDefault="00233C5E" w:rsidP="00233C5E"/>
    <w:p w14:paraId="160DB916" w14:textId="77777777" w:rsidR="00233C5E" w:rsidRDefault="00F67CC2">
      <w:r>
        <w:t>L</w:t>
      </w:r>
      <w:r>
        <w:t>inks:</w:t>
      </w:r>
    </w:p>
    <w:p w14:paraId="28046924" w14:textId="77777777" w:rsidR="00F67CC2" w:rsidRDefault="00F67CC2" w:rsidP="00F67CC2">
      <w:pPr>
        <w:pStyle w:val="ListParagraph"/>
        <w:numPr>
          <w:ilvl w:val="0"/>
          <w:numId w:val="13"/>
        </w:numPr>
      </w:pPr>
      <w:r>
        <w:t>YouTube: How to Treat CRPS using Evidence Based Therapies (15:27)</w:t>
      </w:r>
    </w:p>
    <w:p w14:paraId="4C4245B8" w14:textId="1AB15BD1" w:rsidR="00F67CC2" w:rsidRDefault="00F67CC2" w:rsidP="00F67CC2">
      <w:hyperlink r:id="rId6" w:history="1">
        <w:r w:rsidRPr="00E82303">
          <w:rPr>
            <w:rStyle w:val="Hyperlink"/>
          </w:rPr>
          <w:t>https://www.youtube.com/watch?v=Nu1xMYtn2Bc</w:t>
        </w:r>
      </w:hyperlink>
    </w:p>
    <w:p w14:paraId="49B45F24" w14:textId="77777777" w:rsidR="00F67CC2" w:rsidRPr="00F67CC2" w:rsidRDefault="00F67CC2" w:rsidP="00F67CC2">
      <w:pPr>
        <w:pStyle w:val="ListParagraph"/>
        <w:numPr>
          <w:ilvl w:val="0"/>
          <w:numId w:val="13"/>
        </w:numPr>
        <w:rPr>
          <w:lang w:val="en-GB"/>
        </w:rPr>
      </w:pPr>
      <w:r w:rsidRPr="00F67CC2">
        <w:rPr>
          <w:lang w:val="en-GB"/>
        </w:rPr>
        <w:t>Complex Regional Pain Syndrome: Practical Diagnostic and Treatment Guidelines, 5th Edition</w:t>
      </w:r>
    </w:p>
    <w:p w14:paraId="27B2C6F0" w14:textId="7A4C691B" w:rsidR="00F67CC2" w:rsidRDefault="00F67CC2" w:rsidP="00F67CC2">
      <w:pPr>
        <w:rPr>
          <w:lang w:val="en-GB"/>
        </w:rPr>
      </w:pPr>
      <w:hyperlink r:id="rId7" w:history="1">
        <w:r w:rsidRPr="00E82303">
          <w:rPr>
            <w:rStyle w:val="Hyperlink"/>
            <w:lang w:val="en-GB"/>
          </w:rPr>
          <w:t>https://academic.oup.com/painmedicine/article/23/Supplement_1/S1/6605306</w:t>
        </w:r>
      </w:hyperlink>
    </w:p>
    <w:p w14:paraId="22E333D3" w14:textId="77777777" w:rsidR="00F67CC2" w:rsidRPr="00F67CC2" w:rsidRDefault="00F67CC2" w:rsidP="00F67CC2">
      <w:pPr>
        <w:rPr>
          <w:lang w:val="en-GB"/>
        </w:rPr>
      </w:pPr>
    </w:p>
    <w:p w14:paraId="05828E48" w14:textId="0BA3FEBA" w:rsidR="00F853DC" w:rsidRDefault="00F67CC2">
      <w:r>
        <w:br/>
      </w:r>
      <w:r>
        <w:t xml:space="preserve">Module QR </w:t>
      </w:r>
      <w:r w:rsidR="00233C5E">
        <w:t>Code</w:t>
      </w:r>
      <w:r>
        <w:t>:</w:t>
      </w:r>
    </w:p>
    <w:p w14:paraId="38987F81" w14:textId="0CB120E3" w:rsidR="00233C5E" w:rsidRDefault="00F67CC2">
      <w:r>
        <w:rPr>
          <w:noProof/>
        </w:rPr>
        <w:drawing>
          <wp:anchor distT="0" distB="0" distL="114300" distR="114300" simplePos="0" relativeHeight="251658240" behindDoc="1" locked="0" layoutInCell="1" allowOverlap="1" wp14:anchorId="499D3D7F" wp14:editId="4FC43F38">
            <wp:simplePos x="0" y="0"/>
            <wp:positionH relativeFrom="column">
              <wp:posOffset>-114300</wp:posOffset>
            </wp:positionH>
            <wp:positionV relativeFrom="paragraph">
              <wp:posOffset>105410</wp:posOffset>
            </wp:positionV>
            <wp:extent cx="2057400" cy="2044700"/>
            <wp:effectExtent l="0" t="0" r="0" b="0"/>
            <wp:wrapTight wrapText="bothSides">
              <wp:wrapPolygon edited="0">
                <wp:start x="0" y="0"/>
                <wp:lineTo x="0" y="21332"/>
                <wp:lineTo x="21400" y="21332"/>
                <wp:lineTo x="21400" y="0"/>
                <wp:lineTo x="0" y="0"/>
              </wp:wrapPolygon>
            </wp:wrapTight>
            <wp:docPr id="3" name="Picture 2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qr code on a whit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99162D" w14:textId="276299C0" w:rsidR="00F853DC" w:rsidRDefault="00F853DC"/>
    <w:sectPr w:rsidR="00F853D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AE61CA"/>
    <w:multiLevelType w:val="hybridMultilevel"/>
    <w:tmpl w:val="B19E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50179"/>
    <w:multiLevelType w:val="hybridMultilevel"/>
    <w:tmpl w:val="43B0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410C5"/>
    <w:multiLevelType w:val="hybridMultilevel"/>
    <w:tmpl w:val="A8264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62741"/>
    <w:multiLevelType w:val="hybridMultilevel"/>
    <w:tmpl w:val="4F4A4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267418">
    <w:abstractNumId w:val="8"/>
  </w:num>
  <w:num w:numId="2" w16cid:durableId="503859414">
    <w:abstractNumId w:val="6"/>
  </w:num>
  <w:num w:numId="3" w16cid:durableId="502939461">
    <w:abstractNumId w:val="5"/>
  </w:num>
  <w:num w:numId="4" w16cid:durableId="509297009">
    <w:abstractNumId w:val="4"/>
  </w:num>
  <w:num w:numId="5" w16cid:durableId="1616862149">
    <w:abstractNumId w:val="7"/>
  </w:num>
  <w:num w:numId="6" w16cid:durableId="2116897895">
    <w:abstractNumId w:val="3"/>
  </w:num>
  <w:num w:numId="7" w16cid:durableId="1422681091">
    <w:abstractNumId w:val="2"/>
  </w:num>
  <w:num w:numId="8" w16cid:durableId="55978580">
    <w:abstractNumId w:val="1"/>
  </w:num>
  <w:num w:numId="9" w16cid:durableId="773479624">
    <w:abstractNumId w:val="0"/>
  </w:num>
  <w:num w:numId="10" w16cid:durableId="402028097">
    <w:abstractNumId w:val="10"/>
  </w:num>
  <w:num w:numId="11" w16cid:durableId="1031537836">
    <w:abstractNumId w:val="11"/>
  </w:num>
  <w:num w:numId="12" w16cid:durableId="162358066">
    <w:abstractNumId w:val="9"/>
  </w:num>
  <w:num w:numId="13" w16cid:durableId="5406348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33C5E"/>
    <w:rsid w:val="0029639D"/>
    <w:rsid w:val="00326F90"/>
    <w:rsid w:val="00A94B75"/>
    <w:rsid w:val="00AA1D8D"/>
    <w:rsid w:val="00B47730"/>
    <w:rsid w:val="00CB0664"/>
    <w:rsid w:val="00F67CC2"/>
    <w:rsid w:val="00F853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51851"/>
  <w14:defaultImageDpi w14:val="300"/>
  <w15:docId w15:val="{ABE63C0B-D20D-4BB9-AA6E-2AFE5686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33C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academic.oup.com/painmedicine/article/23/Supplement_1/S1/66053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u1xMYtn2B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Sabrina Nabi</cp:lastModifiedBy>
  <cp:revision>2</cp:revision>
  <dcterms:created xsi:type="dcterms:W3CDTF">2025-08-15T11:50:00Z</dcterms:created>
  <dcterms:modified xsi:type="dcterms:W3CDTF">2025-08-15T11:50:00Z</dcterms:modified>
  <cp:category/>
</cp:coreProperties>
</file>